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21" w:rsidRDefault="00070F21" w:rsidP="00070F21">
      <w:pPr>
        <w:pStyle w:val="Standard"/>
        <w:spacing w:line="232" w:lineRule="auto"/>
        <w:ind w:right="118"/>
        <w:jc w:val="center"/>
        <w:rPr>
          <w:rFonts w:ascii="Constantia" w:eastAsia="Arial" w:hAnsi="Constantia" w:cs="Arial"/>
          <w:b/>
          <w:bCs/>
          <w:color w:val="2F2F2F"/>
          <w:w w:val="112"/>
          <w:sz w:val="22"/>
          <w:szCs w:val="22"/>
          <w:lang w:val="es-EC"/>
        </w:rPr>
      </w:pPr>
    </w:p>
    <w:p w:rsidR="00070F21" w:rsidRDefault="00070F21" w:rsidP="00070F21">
      <w:pPr>
        <w:pStyle w:val="Standard"/>
        <w:spacing w:line="232" w:lineRule="auto"/>
        <w:ind w:right="118"/>
        <w:jc w:val="center"/>
        <w:rPr>
          <w:rFonts w:ascii="Constantia" w:eastAsia="Arial" w:hAnsi="Constantia" w:cs="Arial"/>
          <w:b/>
          <w:bCs/>
          <w:color w:val="2F2F2F"/>
          <w:w w:val="112"/>
          <w:sz w:val="22"/>
          <w:szCs w:val="22"/>
          <w:lang w:val="es-EC"/>
        </w:rPr>
      </w:pPr>
      <w:bookmarkStart w:id="0" w:name="_GoBack"/>
      <w:bookmarkEnd w:id="0"/>
      <w:r>
        <w:rPr>
          <w:rFonts w:ascii="Constantia" w:eastAsia="Arial" w:hAnsi="Constantia" w:cs="Arial"/>
          <w:b/>
          <w:bCs/>
          <w:color w:val="2F2F2F"/>
          <w:w w:val="112"/>
          <w:sz w:val="22"/>
          <w:szCs w:val="22"/>
          <w:lang w:val="es-EC"/>
        </w:rPr>
        <w:t>ALCALDÍA</w:t>
      </w:r>
    </w:p>
    <w:p w:rsidR="00070F21" w:rsidRDefault="00070F21" w:rsidP="00070F21">
      <w:pPr>
        <w:pStyle w:val="Standard"/>
        <w:spacing w:line="232" w:lineRule="auto"/>
        <w:ind w:right="118"/>
        <w:jc w:val="center"/>
        <w:rPr>
          <w:rFonts w:ascii="Constantia" w:eastAsia="Arial" w:hAnsi="Constantia" w:cs="Arial"/>
          <w:color w:val="2F2F2F"/>
          <w:w w:val="112"/>
          <w:sz w:val="22"/>
          <w:szCs w:val="22"/>
          <w:lang w:val="es-EC"/>
        </w:rPr>
      </w:pPr>
    </w:p>
    <w:p w:rsidR="00070F21" w:rsidRDefault="00070F21" w:rsidP="00070F21">
      <w:pPr>
        <w:pStyle w:val="Standard"/>
        <w:spacing w:line="232" w:lineRule="auto"/>
        <w:ind w:right="118"/>
        <w:jc w:val="center"/>
        <w:rPr>
          <w:rFonts w:ascii="Constantia" w:eastAsia="Arial" w:hAnsi="Constantia" w:cs="Arial"/>
          <w:b/>
          <w:bCs/>
          <w:color w:val="2F2F2F"/>
          <w:w w:val="112"/>
          <w:sz w:val="22"/>
          <w:szCs w:val="22"/>
          <w:lang w:val="es-EC"/>
        </w:rPr>
      </w:pPr>
      <w:r>
        <w:rPr>
          <w:rFonts w:ascii="Constantia" w:eastAsia="Arial" w:hAnsi="Constantia" w:cs="Arial"/>
          <w:b/>
          <w:bCs/>
          <w:color w:val="2F2F2F"/>
          <w:w w:val="112"/>
          <w:sz w:val="26"/>
          <w:szCs w:val="26"/>
          <w:lang w:val="es-EC"/>
        </w:rPr>
        <w:t xml:space="preserve"> </w:t>
      </w:r>
      <w:r>
        <w:rPr>
          <w:rFonts w:ascii="Constantia" w:eastAsia="Arial" w:hAnsi="Constantia" w:cs="Arial"/>
          <w:b/>
          <w:bCs/>
          <w:color w:val="2F2F2F"/>
          <w:w w:val="112"/>
          <w:sz w:val="22"/>
          <w:szCs w:val="22"/>
          <w:lang w:val="es-EC"/>
        </w:rPr>
        <w:t>QUINCUAGÉSIMO</w:t>
      </w:r>
      <w:r>
        <w:rPr>
          <w:rFonts w:ascii="Constantia" w:eastAsia="Arial" w:hAnsi="Constantia" w:cs="Arial"/>
          <w:b/>
          <w:bCs/>
          <w:color w:val="2F2F2F"/>
          <w:w w:val="112"/>
          <w:lang w:val="es-EC"/>
        </w:rPr>
        <w:t xml:space="preserve"> </w:t>
      </w:r>
      <w:r>
        <w:rPr>
          <w:rFonts w:ascii="Constantia" w:eastAsia="Arial" w:hAnsi="Constantia" w:cs="Arial"/>
          <w:b/>
          <w:bCs/>
          <w:color w:val="2F2F2F"/>
          <w:w w:val="112"/>
          <w:sz w:val="22"/>
          <w:szCs w:val="22"/>
          <w:lang w:val="es-EC"/>
        </w:rPr>
        <w:t>SALÓN NACIONAL DE</w:t>
      </w:r>
    </w:p>
    <w:p w:rsidR="00070F21" w:rsidRDefault="00070F21" w:rsidP="00070F21">
      <w:pPr>
        <w:pStyle w:val="Standard"/>
        <w:spacing w:line="232" w:lineRule="auto"/>
        <w:ind w:right="118"/>
        <w:jc w:val="center"/>
        <w:rPr>
          <w:rFonts w:ascii="Constantia" w:eastAsia="Arial" w:hAnsi="Constantia" w:cs="Arial"/>
          <w:b/>
          <w:bCs/>
          <w:color w:val="2F2F2F"/>
          <w:w w:val="112"/>
          <w:sz w:val="22"/>
          <w:szCs w:val="22"/>
          <w:lang w:val="es-EC"/>
        </w:rPr>
      </w:pPr>
      <w:r>
        <w:rPr>
          <w:rFonts w:ascii="Constantia" w:eastAsia="Arial" w:hAnsi="Constantia" w:cs="Arial"/>
          <w:b/>
          <w:bCs/>
          <w:color w:val="2F2F2F"/>
          <w:w w:val="112"/>
          <w:sz w:val="22"/>
          <w:szCs w:val="22"/>
          <w:lang w:val="es-EC"/>
        </w:rPr>
        <w:t>PINTURA “LUIS A. MARTÍNEZ” 2020</w:t>
      </w:r>
    </w:p>
    <w:p w:rsidR="00070F21" w:rsidRDefault="00070F21" w:rsidP="00070F21">
      <w:pPr>
        <w:pStyle w:val="Standard"/>
        <w:spacing w:line="232" w:lineRule="auto"/>
        <w:ind w:right="118"/>
        <w:jc w:val="center"/>
        <w:rPr>
          <w:rFonts w:ascii="Constantia" w:eastAsia="Arial" w:hAnsi="Constantia" w:cs="Arial"/>
          <w:b/>
          <w:bCs/>
          <w:color w:val="2F2F2F"/>
          <w:w w:val="112"/>
          <w:sz w:val="22"/>
          <w:szCs w:val="22"/>
          <w:lang w:val="es-EC"/>
        </w:rPr>
      </w:pPr>
    </w:p>
    <w:p w:rsidR="00070F21" w:rsidRDefault="00070F21" w:rsidP="00070F21">
      <w:pPr>
        <w:pStyle w:val="Standard"/>
        <w:spacing w:line="232" w:lineRule="auto"/>
        <w:ind w:right="118"/>
        <w:jc w:val="center"/>
        <w:rPr>
          <w:rFonts w:ascii="Constantia" w:eastAsia="Arial" w:hAnsi="Constantia" w:cs="Arial"/>
          <w:b/>
          <w:bCs/>
          <w:color w:val="2F2F2F"/>
          <w:w w:val="112"/>
          <w:sz w:val="22"/>
          <w:szCs w:val="22"/>
          <w:lang w:val="es-EC"/>
        </w:rPr>
      </w:pPr>
      <w:r>
        <w:rPr>
          <w:rFonts w:ascii="Constantia" w:eastAsia="Arial" w:hAnsi="Constantia" w:cs="Arial"/>
          <w:b/>
          <w:bCs/>
          <w:color w:val="2F2F2F"/>
          <w:w w:val="112"/>
          <w:sz w:val="22"/>
          <w:szCs w:val="22"/>
          <w:lang w:val="es-EC"/>
        </w:rPr>
        <w:t>CONVOCATORIA</w:t>
      </w: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 xml:space="preserve">En el año 1969, como aporte cultural a la Fiesta de la Fruta y de las Flores, se crea el </w:t>
      </w:r>
      <w:r>
        <w:rPr>
          <w:rFonts w:ascii="Constantia" w:eastAsia="Arial" w:hAnsi="Constantia" w:cs="Arial"/>
          <w:b/>
          <w:bCs/>
          <w:color w:val="2F2F2F"/>
          <w:w w:val="112"/>
          <w:sz w:val="22"/>
          <w:szCs w:val="22"/>
          <w:lang w:val="es-EC"/>
        </w:rPr>
        <w:t>Salón Nacional de Pintura “LUIS A. MARTÍNEZ”</w:t>
      </w:r>
      <w:r>
        <w:rPr>
          <w:rFonts w:ascii="Constantia" w:eastAsia="Arial" w:hAnsi="Constantia" w:cs="Arial"/>
          <w:color w:val="2F2F2F"/>
          <w:w w:val="112"/>
          <w:sz w:val="22"/>
          <w:szCs w:val="22"/>
          <w:lang w:val="es-EC"/>
        </w:rPr>
        <w:t>, dando lustre a las artes plásticas, que posteriormente pasó su ejecución a la Municipalidad de Ambato, a través de su Departamento de Cultura, Turismo, Deportes y Recreación. Este evento se realiza anualmente, siendo uno de los actos más importantes de la tradicional fiesta ambateña.</w:t>
      </w: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El GAD Municipalidad de Ambato en cumplimiento a la Ordenanza que regula la ejecución de la Fiesta de la Fruta y de las Flores, Capitulo III. Eventos Patrimoniales y Tradicionales, art. 7. Numeral 7.9 Salón Nacional de Pintura Luis A. Martínez.</w:t>
      </w: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CONVOCA: A los Artistas Plásticos del País a participar en el</w:t>
      </w:r>
      <w:r>
        <w:rPr>
          <w:rFonts w:ascii="Constantia" w:eastAsia="Arial" w:hAnsi="Constantia" w:cs="Arial"/>
          <w:b/>
          <w:bCs/>
          <w:color w:val="2F2F2F"/>
          <w:w w:val="112"/>
          <w:sz w:val="22"/>
          <w:szCs w:val="22"/>
          <w:lang w:val="es-EC"/>
        </w:rPr>
        <w:t xml:space="preserve"> Quincuagésimo “SALÓN NACIONAL DE PINTURA LUIS A. MARTÍNEZ 2020”</w:t>
      </w:r>
      <w:r>
        <w:rPr>
          <w:rFonts w:ascii="Constantia" w:eastAsia="Arial" w:hAnsi="Constantia" w:cs="Arial"/>
          <w:color w:val="2F2F2F"/>
          <w:w w:val="112"/>
          <w:sz w:val="22"/>
          <w:szCs w:val="22"/>
          <w:lang w:val="es-EC"/>
        </w:rPr>
        <w:t xml:space="preserve"> de acuerdo a las siguientes Bases:</w:t>
      </w: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p>
    <w:p w:rsidR="00070F21" w:rsidRDefault="00070F21" w:rsidP="00070F21">
      <w:pPr>
        <w:pStyle w:val="Standard"/>
        <w:spacing w:line="232" w:lineRule="auto"/>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Finalidades.</w:t>
      </w:r>
      <w:r>
        <w:rPr>
          <w:rFonts w:ascii="Constantia" w:eastAsia="Arial" w:hAnsi="Constantia" w:cs="Arial"/>
          <w:color w:val="2F2F2F"/>
          <w:w w:val="112"/>
          <w:sz w:val="22"/>
          <w:szCs w:val="22"/>
          <w:lang w:val="es-EC"/>
        </w:rPr>
        <w:t>- El Salón tiene como  finalidad, entre otras el estímulo del trabajo artístico y la búsqueda  de nuevos modos de expresión plástica, por lo cual únicamente se aceptarán  obras  originales  y que no hayan  sido expuestas anteriormente en muestras individuales o colectivas: podrán pertenecer a cualquier escuela o tendencia comprendida en la denominación de pintura.</w:t>
      </w:r>
    </w:p>
    <w:p w:rsidR="00070F21" w:rsidRDefault="00070F21" w:rsidP="00070F21">
      <w:pPr>
        <w:pStyle w:val="Standard"/>
        <w:spacing w:line="232" w:lineRule="auto"/>
        <w:ind w:right="118"/>
        <w:jc w:val="both"/>
        <w:rPr>
          <w:rFonts w:ascii="Constantia" w:eastAsia="Arial" w:hAnsi="Constantia" w:cs="Arial"/>
          <w:color w:val="2F2F2F"/>
          <w:w w:val="112"/>
          <w:sz w:val="22"/>
          <w:szCs w:val="22"/>
          <w:lang w:val="es-EC"/>
        </w:rPr>
      </w:pPr>
    </w:p>
    <w:p w:rsidR="00070F21" w:rsidRDefault="00070F21" w:rsidP="00070F21">
      <w:pPr>
        <w:pStyle w:val="Standard"/>
        <w:spacing w:before="2" w:line="235" w:lineRule="auto"/>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xml:space="preserve">. Participantes.- </w:t>
      </w:r>
      <w:r>
        <w:rPr>
          <w:rFonts w:ascii="Constantia" w:eastAsia="Arial" w:hAnsi="Constantia" w:cs="Arial"/>
          <w:color w:val="2F2F2F"/>
          <w:w w:val="112"/>
          <w:sz w:val="22"/>
          <w:szCs w:val="22"/>
          <w:lang w:val="es-EC"/>
        </w:rPr>
        <w:t xml:space="preserve">Podrán participar  todos los artistas ecuatorianos;   </w:t>
      </w:r>
      <w:r>
        <w:rPr>
          <w:rFonts w:ascii="Constantia" w:eastAsia="Arial" w:hAnsi="Constantia" w:cs="Arial"/>
          <w:i/>
          <w:color w:val="2F2F2F"/>
          <w:w w:val="112"/>
          <w:sz w:val="22"/>
          <w:szCs w:val="22"/>
          <w:lang w:val="es-EC"/>
        </w:rPr>
        <w:t xml:space="preserve">y, </w:t>
      </w:r>
      <w:r>
        <w:rPr>
          <w:rFonts w:ascii="Constantia" w:eastAsia="Arial" w:hAnsi="Constantia" w:cs="Arial"/>
          <w:color w:val="2F2F2F"/>
          <w:w w:val="112"/>
          <w:sz w:val="22"/>
          <w:szCs w:val="22"/>
          <w:lang w:val="es-EC"/>
        </w:rPr>
        <w:t>los artistas extranjeros   que   a   la  fecha   de   inscripción    hayan   cumplido    5  años   de   residencia ininterrumpida en el país.</w:t>
      </w:r>
    </w:p>
    <w:p w:rsidR="00070F21" w:rsidRDefault="00070F21" w:rsidP="00070F21">
      <w:pPr>
        <w:pStyle w:val="Standard"/>
        <w:spacing w:before="14" w:line="260" w:lineRule="exact"/>
        <w:jc w:val="both"/>
        <w:rPr>
          <w:rFonts w:ascii="Constantia" w:eastAsia="Arial" w:hAnsi="Constantia" w:cs="Arial"/>
          <w:color w:val="2F2F2F"/>
          <w:w w:val="112"/>
          <w:sz w:val="22"/>
          <w:szCs w:val="22"/>
          <w:lang w:val="es-EC"/>
        </w:rPr>
      </w:pPr>
    </w:p>
    <w:p w:rsidR="00070F21" w:rsidRDefault="00070F21" w:rsidP="00070F21">
      <w:pPr>
        <w:pStyle w:val="Standard"/>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Las Obras. -</w:t>
      </w:r>
      <w:r>
        <w:rPr>
          <w:rFonts w:ascii="Constantia" w:eastAsia="Arial" w:hAnsi="Constantia" w:cs="Arial"/>
          <w:color w:val="2F2F2F"/>
          <w:w w:val="112"/>
          <w:sz w:val="22"/>
          <w:szCs w:val="22"/>
          <w:lang w:val="es-EC"/>
        </w:rPr>
        <w:t xml:space="preserve"> Las obras se presentarán  debidamente montadas  sobre  bastidores o soportes   sólidos y enmarcados con un simple  listoncillo  de  madera.   No se  admitirán   trabajos  protegidos   por cristal  o realizados con materiales cuyo  transporte  represente   un riesgo  evidente  para la integridad   de la obra,  ni  materiales   empleados  en la técnica  que atente  la conservación   de la misma.</w:t>
      </w:r>
    </w:p>
    <w:p w:rsidR="00070F21" w:rsidRDefault="00070F21" w:rsidP="00070F21">
      <w:pPr>
        <w:pStyle w:val="Standard"/>
        <w:spacing w:line="254" w:lineRule="auto"/>
        <w:ind w:right="208"/>
        <w:jc w:val="both"/>
        <w:rPr>
          <w:rFonts w:ascii="Constantia" w:eastAsia="Arial" w:hAnsi="Constantia" w:cs="Arial"/>
          <w:b/>
          <w:bCs/>
          <w:color w:val="2F2F2F"/>
          <w:w w:val="112"/>
          <w:sz w:val="22"/>
          <w:szCs w:val="22"/>
          <w:lang w:val="es-EC"/>
        </w:rPr>
      </w:pPr>
    </w:p>
    <w:p w:rsidR="00070F21" w:rsidRDefault="00070F21" w:rsidP="00070F21">
      <w:pPr>
        <w:pStyle w:val="Standard"/>
        <w:spacing w:line="254" w:lineRule="auto"/>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Dimensiones.- L</w:t>
      </w:r>
      <w:r>
        <w:rPr>
          <w:rFonts w:ascii="Constantia" w:eastAsia="Arial" w:hAnsi="Constantia" w:cs="Arial"/>
          <w:color w:val="2F2F2F"/>
          <w:w w:val="112"/>
          <w:sz w:val="22"/>
          <w:szCs w:val="22"/>
          <w:lang w:val="es-EC"/>
        </w:rPr>
        <w:t>as dimensiones de las obras pictóricas  no deben ser menores de ochenta centímetros (0.80), ni mayores a un  metro con sesenta  centímetros (1.60) incluyendo el marco.</w:t>
      </w:r>
    </w:p>
    <w:p w:rsidR="00070F21" w:rsidRDefault="00070F21" w:rsidP="00070F21">
      <w:pPr>
        <w:pStyle w:val="Standard"/>
        <w:spacing w:before="18" w:line="220" w:lineRule="exact"/>
        <w:jc w:val="both"/>
        <w:rPr>
          <w:rFonts w:ascii="Constantia" w:eastAsia="Arial" w:hAnsi="Constantia" w:cs="Arial"/>
          <w:color w:val="2F2F2F"/>
          <w:w w:val="112"/>
          <w:sz w:val="22"/>
          <w:szCs w:val="22"/>
          <w:lang w:val="es-EC"/>
        </w:rPr>
      </w:pPr>
    </w:p>
    <w:p w:rsidR="00070F21" w:rsidRDefault="00070F21" w:rsidP="00070F21">
      <w:pPr>
        <w:pStyle w:val="Standard"/>
        <w:spacing w:line="247" w:lineRule="auto"/>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Plazo de presentación.-</w:t>
      </w:r>
      <w:r>
        <w:rPr>
          <w:rFonts w:ascii="Constantia" w:eastAsia="Arial" w:hAnsi="Constantia" w:cs="Arial"/>
          <w:color w:val="2F2F2F"/>
          <w:w w:val="112"/>
          <w:sz w:val="22"/>
          <w:szCs w:val="22"/>
          <w:lang w:val="es-EC"/>
        </w:rPr>
        <w:t xml:space="preserve"> El plazo de recepción de las obras será a partir del 20 de Diciembre  del 2019,  hasta   el 22 de enero  del 2020, en que  se llevará a cabo   el “</w:t>
      </w:r>
      <w:r>
        <w:rPr>
          <w:rFonts w:ascii="Constantia" w:eastAsia="Arial" w:hAnsi="Constantia" w:cs="Arial"/>
          <w:b/>
          <w:bCs/>
          <w:color w:val="2F2F2F"/>
          <w:w w:val="112"/>
          <w:sz w:val="22"/>
          <w:szCs w:val="22"/>
          <w:lang w:val="es-EC"/>
        </w:rPr>
        <w:t>Quincuagésimo  Salón Nacional de Pintura Luis A. Martínez"</w:t>
      </w:r>
      <w:r>
        <w:rPr>
          <w:rFonts w:ascii="Constantia" w:eastAsia="Arial" w:hAnsi="Constantia" w:cs="Arial"/>
          <w:color w:val="2F2F2F"/>
          <w:w w:val="112"/>
          <w:sz w:val="22"/>
          <w:szCs w:val="22"/>
          <w:lang w:val="es-EC"/>
        </w:rPr>
        <w:t xml:space="preserve">.   las  obras serán  </w:t>
      </w:r>
      <w:r>
        <w:rPr>
          <w:rFonts w:ascii="Constantia" w:eastAsia="Arial" w:hAnsi="Constantia" w:cs="Arial"/>
          <w:color w:val="2F2F2F"/>
          <w:w w:val="112"/>
          <w:sz w:val="22"/>
          <w:szCs w:val="22"/>
          <w:lang w:val="es-EC"/>
        </w:rPr>
        <w:lastRenderedPageBreak/>
        <w:t>entregados   contra recibo,   en el Museo Pictórico  Edmundo  Martínez Mera, ubicado   en la calle  Guayaquil,   entre Bolívar  y Rocafuerte  de esta  ciudad  de Ambato,   de miércoles a domingo en el horario de 9h00 a 17h00.</w:t>
      </w:r>
    </w:p>
    <w:p w:rsidR="00070F21" w:rsidRDefault="00070F21" w:rsidP="00070F21">
      <w:pPr>
        <w:pStyle w:val="Standard"/>
        <w:spacing w:line="247" w:lineRule="auto"/>
        <w:ind w:right="186"/>
        <w:jc w:val="both"/>
        <w:rPr>
          <w:rFonts w:ascii="Constantia" w:eastAsia="Arial" w:hAnsi="Constantia" w:cs="Arial"/>
          <w:color w:val="2F2F2F"/>
          <w:w w:val="112"/>
          <w:sz w:val="22"/>
          <w:szCs w:val="22"/>
          <w:lang w:val="es-EC"/>
        </w:rPr>
      </w:pPr>
    </w:p>
    <w:p w:rsidR="00070F21" w:rsidRDefault="00070F21" w:rsidP="00070F21">
      <w:pPr>
        <w:pStyle w:val="Standard"/>
        <w:jc w:val="both"/>
        <w:rPr>
          <w:rFonts w:ascii="Constantia" w:hAnsi="Constantia"/>
          <w:sz w:val="22"/>
          <w:szCs w:val="22"/>
          <w:lang w:val="es-EC"/>
        </w:rPr>
      </w:pPr>
      <w:r>
        <w:rPr>
          <w:rFonts w:ascii="Constantia" w:eastAsia="Arial" w:hAnsi="Constantia" w:cs="Arial"/>
          <w:b/>
          <w:bCs/>
          <w:color w:val="2F2F2F"/>
          <w:w w:val="112"/>
          <w:sz w:val="22"/>
          <w:szCs w:val="22"/>
          <w:lang w:val="es-EC"/>
        </w:rPr>
        <w:t>. El Jurado.-</w:t>
      </w:r>
      <w:r>
        <w:rPr>
          <w:rFonts w:ascii="Constantia" w:eastAsia="Arial" w:hAnsi="Constantia" w:cs="Arial"/>
          <w:color w:val="2F2F2F"/>
          <w:w w:val="112"/>
          <w:sz w:val="22"/>
          <w:szCs w:val="22"/>
          <w:lang w:val="es-EC"/>
        </w:rPr>
        <w:t xml:space="preserve"> El Jurado calificador, que será el mismo tanto para la admisión como para la premiación del Salón Nacional de Pintura Luis A. Martínez, estará</w:t>
      </w:r>
      <w:r w:rsidRPr="00070F21">
        <w:rPr>
          <w:rFonts w:ascii="Constantia" w:eastAsia="Arial" w:hAnsi="Constantia" w:cs="Arial"/>
          <w:color w:val="2F2F2F"/>
          <w:w w:val="112"/>
          <w:sz w:val="22"/>
          <w:szCs w:val="22"/>
          <w:lang w:val="es-EC"/>
        </w:rPr>
        <w:t xml:space="preserve"> </w:t>
      </w:r>
      <w:r>
        <w:rPr>
          <w:rFonts w:ascii="Constantia" w:eastAsia="Arial" w:hAnsi="Constantia" w:cs="Arial"/>
          <w:color w:val="2F2F2F"/>
          <w:w w:val="112"/>
          <w:sz w:val="22"/>
          <w:szCs w:val="22"/>
          <w:lang w:val="es-EC"/>
        </w:rPr>
        <w:t>integrado por un artista plástico de la localidad y dos nacionales de reconocido prestigio que serán designados por el  Alcalde, en base a sugerencia conjunta del Director de Cultura, Turismo, Deportes y Recreación; y, de la Comisión de Cultura del GADMA. La decisión de este jurado será única e inapelable. Existirá en lo posible alternabilidad en la designación de los miembros del jurado.</w:t>
      </w:r>
    </w:p>
    <w:p w:rsidR="00070F21" w:rsidRDefault="00070F21" w:rsidP="00070F21">
      <w:pPr>
        <w:pStyle w:val="Standard"/>
        <w:ind w:right="186"/>
        <w:jc w:val="both"/>
        <w:rPr>
          <w:rFonts w:ascii="Constantia" w:hAnsi="Constantia"/>
          <w:sz w:val="22"/>
          <w:szCs w:val="22"/>
          <w:lang w:val="es-EC"/>
        </w:rPr>
      </w:pPr>
    </w:p>
    <w:p w:rsidR="00070F21" w:rsidRDefault="00070F21" w:rsidP="00070F21">
      <w:pPr>
        <w:pStyle w:val="Standard"/>
        <w:ind w:right="57"/>
        <w:jc w:val="both"/>
        <w:rPr>
          <w:rFonts w:ascii="Constantia" w:hAnsi="Constantia"/>
          <w:sz w:val="22"/>
          <w:szCs w:val="22"/>
          <w:lang w:val="es-EC"/>
        </w:rPr>
      </w:pPr>
      <w:r>
        <w:rPr>
          <w:rFonts w:ascii="Constantia" w:eastAsia="Arial" w:hAnsi="Constantia" w:cs="Arial"/>
          <w:color w:val="2F2F2F"/>
          <w:w w:val="112"/>
          <w:sz w:val="22"/>
          <w:szCs w:val="22"/>
          <w:lang w:val="es-EC"/>
        </w:rPr>
        <w:t>El Jurado Calificador para este año se reunirá el 13 de Febrero del 2020 a las 10h00 en el Museo Pictórico “Edmundo Martínez Mera”, para elegir entre sus miembros al Presidente del jurado y proceder a calificar las obras y emitir su veredicto.</w:t>
      </w:r>
    </w:p>
    <w:p w:rsidR="00070F21" w:rsidRDefault="00070F21" w:rsidP="00070F21">
      <w:pPr>
        <w:pStyle w:val="Standard"/>
        <w:ind w:right="57"/>
        <w:jc w:val="both"/>
        <w:rPr>
          <w:rFonts w:ascii="Constantia" w:hAnsi="Constantia"/>
          <w:sz w:val="22"/>
          <w:szCs w:val="22"/>
          <w:lang w:val="es-EC"/>
        </w:rPr>
      </w:pPr>
    </w:p>
    <w:p w:rsidR="00070F21" w:rsidRDefault="00070F21" w:rsidP="00070F21">
      <w:pPr>
        <w:pStyle w:val="Standard"/>
        <w:ind w:right="57"/>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 xml:space="preserve">El  Jurado   Calificador de así estimarlo,  podrá  declarar  desierto  </w:t>
      </w:r>
      <w:r>
        <w:rPr>
          <w:rFonts w:ascii="Constantia" w:eastAsia="Arial" w:hAnsi="Constantia" w:cs="Arial"/>
          <w:b/>
          <w:bCs/>
          <w:color w:val="2F2F2F"/>
          <w:w w:val="112"/>
          <w:sz w:val="22"/>
          <w:szCs w:val="22"/>
          <w:lang w:val="es-EC"/>
        </w:rPr>
        <w:t>El Quincuagésimo Salón Nacional de Pintura “Luis A. Martínez”</w:t>
      </w:r>
      <w:r>
        <w:rPr>
          <w:rFonts w:ascii="Constantia" w:eastAsia="Arial" w:hAnsi="Constantia" w:cs="Arial"/>
          <w:color w:val="2F2F2F"/>
          <w:w w:val="112"/>
          <w:sz w:val="22"/>
          <w:szCs w:val="22"/>
          <w:lang w:val="es-EC"/>
        </w:rPr>
        <w:t>, en caso de que las  obras no cumplan  con los estándares  de calidad  artística.</w:t>
      </w:r>
    </w:p>
    <w:p w:rsidR="00070F21" w:rsidRDefault="00070F21" w:rsidP="00070F21">
      <w:pPr>
        <w:pStyle w:val="Standard"/>
        <w:spacing w:before="5" w:line="240" w:lineRule="exact"/>
        <w:ind w:right="57"/>
        <w:jc w:val="both"/>
        <w:rPr>
          <w:rFonts w:ascii="Constantia" w:hAnsi="Constantia"/>
          <w:sz w:val="22"/>
          <w:szCs w:val="22"/>
          <w:lang w:val="es-EC"/>
        </w:rPr>
      </w:pPr>
    </w:p>
    <w:p w:rsidR="00070F21" w:rsidRDefault="00070F21" w:rsidP="00070F21">
      <w:pPr>
        <w:pStyle w:val="Standard"/>
        <w:spacing w:line="242" w:lineRule="auto"/>
        <w:jc w:val="both"/>
        <w:rPr>
          <w:rFonts w:ascii="Constantia" w:hAnsi="Constantia"/>
          <w:sz w:val="22"/>
          <w:szCs w:val="22"/>
          <w:lang w:val="es-EC"/>
        </w:rPr>
      </w:pPr>
      <w:r>
        <w:rPr>
          <w:rFonts w:ascii="Constantia" w:eastAsia="Arial" w:hAnsi="Constantia" w:cs="Arial"/>
          <w:b/>
          <w:bCs/>
          <w:color w:val="2F2F2F"/>
          <w:w w:val="112"/>
          <w:sz w:val="22"/>
          <w:szCs w:val="22"/>
          <w:lang w:val="es-EC"/>
        </w:rPr>
        <w:t xml:space="preserve">. Premio.- </w:t>
      </w:r>
      <w:r>
        <w:rPr>
          <w:rFonts w:ascii="Constantia" w:eastAsia="Arial" w:hAnsi="Constantia" w:cs="Arial"/>
          <w:color w:val="2F2F2F"/>
          <w:w w:val="112"/>
          <w:sz w:val="22"/>
          <w:szCs w:val="22"/>
          <w:lang w:val="es-EC"/>
        </w:rPr>
        <w:t xml:space="preserve">El premio de adquisición  se constituirán  en veintisiete  remuneraciones básicas   unificadas   del  trabajador  en general,  el mismo que  no podrá  ser dividido bajo ninguna circunstancia, ni por resolución del Jurado  Calificador. Será entregado anualmente en  el acto de  apertura   del  </w:t>
      </w:r>
      <w:r>
        <w:rPr>
          <w:rFonts w:ascii="Constantia" w:eastAsia="Arial" w:hAnsi="Constantia" w:cs="Arial"/>
          <w:b/>
          <w:bCs/>
          <w:color w:val="2F2F2F"/>
          <w:w w:val="112"/>
          <w:sz w:val="22"/>
          <w:szCs w:val="22"/>
          <w:lang w:val="es-EC"/>
        </w:rPr>
        <w:t>Quincuagésimo Salón Nacional de Pintura “Luis A. Martínez”</w:t>
      </w:r>
      <w:r>
        <w:rPr>
          <w:rFonts w:ascii="Constantia" w:eastAsia="Arial" w:hAnsi="Constantia" w:cs="Arial"/>
          <w:color w:val="2F2F2F"/>
          <w:w w:val="112"/>
          <w:sz w:val="22"/>
          <w:szCs w:val="22"/>
          <w:lang w:val="es-EC"/>
        </w:rPr>
        <w:t>, que se realizará el día viernes 21 de Febrero del 2020, previo al cumplimiento  de los requisitos  de ley.</w:t>
      </w:r>
    </w:p>
    <w:p w:rsidR="00070F21" w:rsidRDefault="00070F21" w:rsidP="00070F21">
      <w:pPr>
        <w:pStyle w:val="Standard"/>
        <w:spacing w:line="242" w:lineRule="auto"/>
        <w:jc w:val="both"/>
        <w:rPr>
          <w:rFonts w:ascii="Constantia" w:eastAsia="Arial" w:hAnsi="Constantia" w:cs="Arial"/>
          <w:color w:val="2F2F2F"/>
          <w:w w:val="112"/>
          <w:sz w:val="22"/>
          <w:szCs w:val="22"/>
          <w:lang w:val="es-EC"/>
        </w:rPr>
      </w:pPr>
    </w:p>
    <w:p w:rsidR="00070F21" w:rsidRDefault="00070F21" w:rsidP="00070F21">
      <w:pPr>
        <w:pStyle w:val="Standard"/>
        <w:spacing w:line="242" w:lineRule="auto"/>
        <w:jc w:val="both"/>
        <w:rPr>
          <w:rFonts w:ascii="Constantia" w:hAnsi="Constantia"/>
          <w:sz w:val="22"/>
          <w:szCs w:val="22"/>
          <w:lang w:val="es-EC"/>
        </w:rPr>
      </w:pPr>
      <w:r>
        <w:rPr>
          <w:rFonts w:ascii="Constantia" w:eastAsia="Arial" w:hAnsi="Constantia" w:cs="Arial"/>
          <w:color w:val="2F2F2F"/>
          <w:w w:val="112"/>
          <w:sz w:val="22"/>
          <w:szCs w:val="22"/>
          <w:lang w:val="es-EC"/>
        </w:rPr>
        <w:t xml:space="preserve">La exposición de las obras seleccionadas permanecerá abierta hasta el 21 de Marzo del 2020, en la Sala de Exposiciones del Museo Pictórico Edmundo </w:t>
      </w:r>
      <w:r>
        <w:rPr>
          <w:rFonts w:ascii="Constantia" w:eastAsia="Arial" w:hAnsi="Constantia" w:cs="Arial"/>
          <w:color w:val="2F2F2F"/>
          <w:w w:val="112"/>
          <w:sz w:val="22"/>
          <w:szCs w:val="22"/>
          <w:lang w:val="es-EC"/>
        </w:rPr>
        <w:t>Martínez,</w:t>
      </w:r>
      <w:r>
        <w:rPr>
          <w:rFonts w:ascii="Constantia" w:eastAsia="Arial" w:hAnsi="Constantia" w:cs="Arial"/>
          <w:color w:val="2F2F2F"/>
          <w:w w:val="112"/>
          <w:sz w:val="22"/>
          <w:szCs w:val="22"/>
          <w:lang w:val="es-EC"/>
        </w:rPr>
        <w:t xml:space="preserve"> ubicada en las Calles Guayaquil entre Rocafuerte y Bolívar.</w:t>
      </w:r>
    </w:p>
    <w:p w:rsidR="00070F21" w:rsidRDefault="00070F21" w:rsidP="00070F21">
      <w:pPr>
        <w:pStyle w:val="Standard"/>
        <w:spacing w:before="9" w:line="240" w:lineRule="exact"/>
        <w:jc w:val="both"/>
        <w:rPr>
          <w:rFonts w:ascii="Constantia" w:eastAsia="Arial" w:hAnsi="Constantia" w:cs="Arial"/>
          <w:color w:val="2F2F2F"/>
          <w:w w:val="112"/>
          <w:sz w:val="22"/>
          <w:szCs w:val="22"/>
          <w:lang w:val="es-EC"/>
        </w:rPr>
      </w:pPr>
    </w:p>
    <w:p w:rsidR="00070F21" w:rsidRDefault="00070F21" w:rsidP="00070F21">
      <w:pPr>
        <w:pStyle w:val="Standard"/>
        <w:spacing w:before="5" w:line="240" w:lineRule="exact"/>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Los artistas otorgan al Departamento de Cultura, Turismo, Deportes y Recreación, permiso para reproducir y publicar las obras seleccionadas dando crédito al autor para fines de prensa, catálogos, divulgación y cualquier otro fin cultural o académico relacionado con el Salón Nacional de Pintura “Luis A. Martínez”.</w:t>
      </w:r>
    </w:p>
    <w:p w:rsidR="00070F21" w:rsidRDefault="00070F21" w:rsidP="00070F21">
      <w:pPr>
        <w:pStyle w:val="Standard"/>
        <w:spacing w:before="5" w:line="240" w:lineRule="exact"/>
        <w:jc w:val="both"/>
        <w:rPr>
          <w:rFonts w:ascii="Constantia" w:eastAsia="Arial" w:hAnsi="Constantia" w:cs="Arial"/>
          <w:color w:val="2F2F2F"/>
          <w:w w:val="112"/>
          <w:sz w:val="22"/>
          <w:szCs w:val="22"/>
          <w:lang w:val="es-EC"/>
        </w:rPr>
      </w:pPr>
    </w:p>
    <w:p w:rsidR="00070F21" w:rsidRDefault="00070F21" w:rsidP="00070F21">
      <w:pPr>
        <w:pStyle w:val="Standard"/>
        <w:spacing w:before="5" w:line="240" w:lineRule="exact"/>
        <w:jc w:val="both"/>
        <w:rPr>
          <w:rFonts w:ascii="Constantia" w:eastAsia="Arial" w:hAnsi="Constantia" w:cs="Arial"/>
          <w:color w:val="2F2F2F"/>
          <w:w w:val="112"/>
          <w:sz w:val="22"/>
          <w:szCs w:val="22"/>
          <w:lang w:val="es-EC"/>
        </w:rPr>
      </w:pPr>
    </w:p>
    <w:p w:rsidR="00070F21" w:rsidRDefault="00070F21" w:rsidP="00070F21">
      <w:pPr>
        <w:pStyle w:val="Standard"/>
        <w:spacing w:line="247" w:lineRule="auto"/>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Ningún  artista  podrá   recibir  más  de  un premio  en  este salón;  en  todo   caso  el Jurado Calificador de así estimarlo, podrá  entregar hasta tres menciones  especiales.</w:t>
      </w:r>
    </w:p>
    <w:p w:rsidR="00070F21" w:rsidRDefault="00070F21" w:rsidP="00070F21">
      <w:pPr>
        <w:pStyle w:val="Standard"/>
        <w:spacing w:before="11" w:line="220" w:lineRule="exact"/>
        <w:jc w:val="both"/>
        <w:rPr>
          <w:rFonts w:ascii="Constantia" w:eastAsia="Arial" w:hAnsi="Constantia" w:cs="Arial"/>
          <w:color w:val="2F2F2F"/>
          <w:w w:val="112"/>
          <w:sz w:val="22"/>
          <w:szCs w:val="22"/>
          <w:lang w:val="es-EC"/>
        </w:rPr>
      </w:pPr>
    </w:p>
    <w:p w:rsidR="00070F21" w:rsidRDefault="00070F21" w:rsidP="00070F21">
      <w:pPr>
        <w:pStyle w:val="Standard"/>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xml:space="preserve">. Devolución   de obras.- </w:t>
      </w:r>
      <w:r>
        <w:rPr>
          <w:rFonts w:ascii="Constantia" w:eastAsia="Arial" w:hAnsi="Constantia" w:cs="Arial"/>
          <w:color w:val="2F2F2F"/>
          <w:w w:val="112"/>
          <w:sz w:val="22"/>
          <w:szCs w:val="22"/>
          <w:lang w:val="es-EC"/>
        </w:rPr>
        <w:t xml:space="preserve"> Las  obras serán  devueltas  en el mismo  lugar  en que fueron   recibidas. La devolución se hará a cambio del  documento extendido  en el momento  de la recepción. Las obras  admitidas  y no admitidas  serán  unas  y otras retiradas en el plazo de treinta  días a partir de la fecha  en que se notifique  a los autores en tal sentido.</w:t>
      </w:r>
    </w:p>
    <w:p w:rsidR="00070F21" w:rsidRDefault="00070F21" w:rsidP="00070F21">
      <w:pPr>
        <w:pStyle w:val="Standard"/>
        <w:spacing w:line="247" w:lineRule="auto"/>
        <w:ind w:right="237"/>
        <w:jc w:val="both"/>
        <w:rPr>
          <w:rFonts w:ascii="Constantia" w:eastAsia="Arial" w:hAnsi="Constantia" w:cs="Arial"/>
          <w:color w:val="2F2F2F"/>
          <w:w w:val="112"/>
          <w:sz w:val="22"/>
          <w:szCs w:val="22"/>
          <w:lang w:val="es-EC"/>
        </w:rPr>
      </w:pPr>
    </w:p>
    <w:p w:rsidR="00070F21" w:rsidRDefault="00070F21" w:rsidP="00070F21">
      <w:pPr>
        <w:pStyle w:val="Standard"/>
        <w:spacing w:line="247" w:lineRule="auto"/>
        <w:ind w:right="237"/>
        <w:jc w:val="both"/>
        <w:rPr>
          <w:rFonts w:ascii="Constantia" w:eastAsia="Arial" w:hAnsi="Constantia" w:cs="Arial"/>
          <w:color w:val="2F2F2F"/>
          <w:w w:val="112"/>
          <w:sz w:val="22"/>
          <w:szCs w:val="22"/>
          <w:lang w:val="es-EC"/>
        </w:rPr>
      </w:pPr>
    </w:p>
    <w:p w:rsidR="00070F21" w:rsidRDefault="00070F21" w:rsidP="00070F21">
      <w:pPr>
        <w:pStyle w:val="Standard"/>
        <w:spacing w:line="247" w:lineRule="auto"/>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Abandono. -</w:t>
      </w:r>
      <w:r>
        <w:rPr>
          <w:rFonts w:ascii="Constantia" w:eastAsia="Arial" w:hAnsi="Constantia" w:cs="Arial"/>
          <w:color w:val="2F2F2F"/>
          <w:w w:val="112"/>
          <w:sz w:val="22"/>
          <w:szCs w:val="22"/>
          <w:lang w:val="es-EC"/>
        </w:rPr>
        <w:t xml:space="preserve">  Las  obras que  no sean retiradas  dentro  del  plazo  de  un año, contada a partir de la fecha de notificación  mencionada, serán  declaradas en  abandono  y pasarán  a formar  parte  de  los  inventarios del GAD  Municipalidad de Ambato en calidad de bienes   artísticos.</w:t>
      </w:r>
    </w:p>
    <w:p w:rsidR="00070F21" w:rsidRDefault="00070F21" w:rsidP="00070F21">
      <w:pPr>
        <w:pStyle w:val="Standard"/>
        <w:spacing w:line="268" w:lineRule="auto"/>
        <w:ind w:left="138" w:right="79" w:hanging="7"/>
        <w:jc w:val="both"/>
        <w:rPr>
          <w:rFonts w:ascii="Constantia" w:eastAsia="Arial" w:hAnsi="Constantia" w:cs="Arial"/>
          <w:color w:val="2F2F2F"/>
          <w:w w:val="112"/>
          <w:sz w:val="22"/>
          <w:szCs w:val="22"/>
          <w:lang w:val="es-EC"/>
        </w:rPr>
      </w:pPr>
    </w:p>
    <w:p w:rsidR="00070F21" w:rsidRDefault="00070F21" w:rsidP="00070F21">
      <w:pPr>
        <w:pStyle w:val="Standard"/>
        <w:spacing w:line="254" w:lineRule="auto"/>
        <w:jc w:val="both"/>
        <w:rPr>
          <w:rFonts w:ascii="Constantia" w:eastAsia="Arial" w:hAnsi="Constantia" w:cs="Arial"/>
          <w:color w:val="2F2F2F"/>
          <w:w w:val="112"/>
          <w:sz w:val="22"/>
          <w:szCs w:val="22"/>
          <w:lang w:val="es-EC"/>
        </w:rPr>
      </w:pPr>
      <w:r>
        <w:rPr>
          <w:rFonts w:ascii="Constantia" w:eastAsia="Arial" w:hAnsi="Constantia" w:cs="Arial"/>
          <w:b/>
          <w:bCs/>
          <w:color w:val="2F2F2F"/>
          <w:w w:val="112"/>
          <w:sz w:val="22"/>
          <w:szCs w:val="22"/>
          <w:lang w:val="es-EC"/>
        </w:rPr>
        <w:t xml:space="preserve">. Aceptación.- </w:t>
      </w:r>
      <w:r>
        <w:rPr>
          <w:rFonts w:ascii="Constantia" w:eastAsia="Arial" w:hAnsi="Constantia" w:cs="Arial"/>
          <w:color w:val="2F2F2F"/>
          <w:w w:val="112"/>
          <w:sz w:val="22"/>
          <w:szCs w:val="22"/>
          <w:lang w:val="es-EC"/>
        </w:rPr>
        <w:t xml:space="preserve"> El   hecho  de  presentar  una obra a  este salón,  supone  la aceptación  del presente reglamento  y de las bases que para el efecto se elaboren.</w:t>
      </w:r>
    </w:p>
    <w:p w:rsidR="00DE34AE" w:rsidRDefault="00DE34AE" w:rsidP="00070F21"/>
    <w:p w:rsidR="00070F21" w:rsidRDefault="00070F21" w:rsidP="00070F21">
      <w:pPr>
        <w:pStyle w:val="Standard"/>
        <w:spacing w:line="254" w:lineRule="auto"/>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Aspecto técnicos y de organización no previstas en estas bases serán resueltos por la Dirección de Cultura, Turismo, Deportes y Recreación.</w:t>
      </w:r>
    </w:p>
    <w:p w:rsidR="00070F21" w:rsidRDefault="00070F21" w:rsidP="00070F21">
      <w:pPr>
        <w:pStyle w:val="Standard"/>
        <w:ind w:right="3277"/>
        <w:rPr>
          <w:rFonts w:ascii="Constantia" w:eastAsia="Arial" w:hAnsi="Constantia" w:cs="Arial"/>
          <w:b/>
          <w:bCs/>
          <w:color w:val="2F2F2F"/>
          <w:w w:val="112"/>
          <w:sz w:val="22"/>
          <w:szCs w:val="22"/>
          <w:lang w:val="es-EC"/>
        </w:rPr>
      </w:pPr>
      <w:r>
        <w:rPr>
          <w:rFonts w:ascii="Constantia" w:eastAsia="Arial" w:hAnsi="Constantia" w:cs="Arial"/>
          <w:color w:val="2F2F2F"/>
          <w:w w:val="112"/>
          <w:sz w:val="22"/>
          <w:szCs w:val="22"/>
          <w:lang w:val="es-EC"/>
        </w:rPr>
        <w:t xml:space="preserve">         </w:t>
      </w:r>
      <w:r>
        <w:rPr>
          <w:rFonts w:ascii="Constantia" w:eastAsia="Arial" w:hAnsi="Constantia" w:cs="Arial"/>
          <w:b/>
          <w:bCs/>
          <w:color w:val="2F2F2F"/>
          <w:w w:val="112"/>
          <w:sz w:val="22"/>
          <w:szCs w:val="22"/>
          <w:lang w:val="es-EC"/>
        </w:rPr>
        <w:t xml:space="preserve">                   </w:t>
      </w:r>
    </w:p>
    <w:p w:rsidR="00070F21" w:rsidRDefault="00070F21" w:rsidP="00070F21">
      <w:pPr>
        <w:pStyle w:val="Standard"/>
        <w:spacing w:line="254" w:lineRule="auto"/>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 xml:space="preserve">Para mayor información agradeceremos comunicarse con el teléfono 032820178  o visitando nuestra página Web: </w:t>
      </w:r>
      <w:hyperlink r:id="rId6" w:history="1">
        <w:r>
          <w:rPr>
            <w:rFonts w:ascii="Constantia" w:eastAsia="Arial" w:hAnsi="Constantia" w:cs="Arial"/>
            <w:color w:val="2F2F2F"/>
            <w:w w:val="112"/>
            <w:sz w:val="22"/>
            <w:szCs w:val="22"/>
            <w:lang w:val="es-EC"/>
          </w:rPr>
          <w:t>www.ambato.gob.ec</w:t>
        </w:r>
      </w:hyperlink>
      <w:r>
        <w:rPr>
          <w:rFonts w:ascii="Constantia" w:eastAsia="Arial" w:hAnsi="Constantia" w:cs="Arial"/>
          <w:color w:val="2F2F2F"/>
          <w:w w:val="112"/>
          <w:sz w:val="22"/>
          <w:szCs w:val="22"/>
          <w:lang w:val="es-EC"/>
        </w:rPr>
        <w:t>. Información adicional, la podrán atender en el Museo Pictórico Edmundo Martínez. Ubicado en las calles Guayaquil entre Rocafuerte y Bolívar.</w:t>
      </w:r>
    </w:p>
    <w:p w:rsidR="00070F21" w:rsidRDefault="00070F21" w:rsidP="00070F21">
      <w:pPr>
        <w:pStyle w:val="Standard"/>
        <w:ind w:right="3277"/>
        <w:rPr>
          <w:rFonts w:ascii="Constantia" w:eastAsia="Arial" w:hAnsi="Constantia" w:cs="Arial"/>
          <w:b/>
          <w:bCs/>
          <w:color w:val="2F2F2F"/>
          <w:w w:val="112"/>
          <w:sz w:val="22"/>
          <w:szCs w:val="22"/>
          <w:lang w:val="es-EC"/>
        </w:rPr>
      </w:pPr>
      <w:r>
        <w:rPr>
          <w:rFonts w:ascii="Constantia" w:eastAsia="Arial" w:hAnsi="Constantia" w:cs="Arial"/>
          <w:color w:val="2F2F2F"/>
          <w:w w:val="112"/>
          <w:sz w:val="22"/>
          <w:szCs w:val="22"/>
          <w:lang w:val="es-EC"/>
        </w:rPr>
        <w:t xml:space="preserve">           </w:t>
      </w:r>
      <w:r>
        <w:rPr>
          <w:rFonts w:ascii="Constantia" w:eastAsia="Arial" w:hAnsi="Constantia" w:cs="Arial"/>
          <w:b/>
          <w:bCs/>
          <w:color w:val="2F2F2F"/>
          <w:w w:val="112"/>
          <w:sz w:val="22"/>
          <w:szCs w:val="22"/>
          <w:lang w:val="es-EC"/>
        </w:rPr>
        <w:t xml:space="preserve">                   </w:t>
      </w:r>
    </w:p>
    <w:p w:rsidR="00070F21" w:rsidRDefault="00070F21" w:rsidP="00070F21">
      <w:pPr>
        <w:pStyle w:val="Standard"/>
        <w:ind w:right="3277"/>
        <w:rPr>
          <w:rFonts w:ascii="Constantia" w:eastAsia="Arial" w:hAnsi="Constantia" w:cs="Arial"/>
          <w:b/>
          <w:bCs/>
          <w:color w:val="2F2F2F"/>
          <w:w w:val="112"/>
          <w:sz w:val="22"/>
          <w:szCs w:val="22"/>
          <w:lang w:val="es-EC"/>
        </w:rPr>
      </w:pPr>
      <w:r>
        <w:rPr>
          <w:rFonts w:ascii="Constantia" w:eastAsia="Arial" w:hAnsi="Constantia" w:cs="Arial"/>
          <w:b/>
          <w:bCs/>
          <w:color w:val="2F2F2F"/>
          <w:w w:val="112"/>
          <w:sz w:val="22"/>
          <w:szCs w:val="22"/>
          <w:lang w:val="es-EC"/>
        </w:rPr>
        <w:t xml:space="preserve">         </w:t>
      </w:r>
    </w:p>
    <w:p w:rsidR="00070F21" w:rsidRDefault="00070F21" w:rsidP="00070F21">
      <w:pPr>
        <w:pStyle w:val="Standard"/>
        <w:ind w:right="3096"/>
        <w:jc w:val="both"/>
        <w:rPr>
          <w:rFonts w:ascii="Constantia" w:eastAsia="Arial" w:hAnsi="Constantia" w:cs="Arial"/>
          <w:b/>
          <w:bCs/>
          <w:color w:val="2F2F2F"/>
          <w:w w:val="112"/>
          <w:sz w:val="22"/>
          <w:szCs w:val="22"/>
          <w:lang w:val="es-EC"/>
        </w:rPr>
      </w:pPr>
    </w:p>
    <w:p w:rsidR="00070F21" w:rsidRDefault="00070F21" w:rsidP="00070F21">
      <w:pPr>
        <w:pStyle w:val="Standard"/>
        <w:ind w:right="3096"/>
        <w:jc w:val="both"/>
        <w:rPr>
          <w:rFonts w:ascii="Constantia" w:eastAsia="Arial" w:hAnsi="Constantia" w:cs="Arial"/>
          <w:b/>
          <w:bCs/>
          <w:color w:val="2F2F2F"/>
          <w:w w:val="112"/>
          <w:sz w:val="22"/>
          <w:szCs w:val="22"/>
          <w:lang w:val="es-EC"/>
        </w:rPr>
      </w:pPr>
    </w:p>
    <w:p w:rsidR="00070F21" w:rsidRDefault="00070F21" w:rsidP="00070F21">
      <w:pPr>
        <w:pStyle w:val="Standard"/>
        <w:ind w:right="3096"/>
        <w:jc w:val="center"/>
        <w:rPr>
          <w:rFonts w:ascii="Constantia" w:eastAsia="Arial" w:hAnsi="Constantia" w:cs="Arial"/>
          <w:b/>
          <w:bCs/>
          <w:color w:val="2F2F2F"/>
          <w:w w:val="112"/>
          <w:sz w:val="22"/>
          <w:szCs w:val="22"/>
          <w:lang w:val="es-EC"/>
        </w:rPr>
      </w:pPr>
    </w:p>
    <w:p w:rsidR="00070F21" w:rsidRDefault="00070F21" w:rsidP="00070F21">
      <w:pPr>
        <w:pStyle w:val="Standard"/>
        <w:spacing w:line="225" w:lineRule="auto"/>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 xml:space="preserve">                                                      Dr. Javier Altamirano</w:t>
      </w:r>
    </w:p>
    <w:p w:rsidR="00070F21" w:rsidRDefault="00070F21" w:rsidP="00070F21">
      <w:pPr>
        <w:pStyle w:val="Standard"/>
        <w:spacing w:line="225" w:lineRule="auto"/>
        <w:jc w:val="both"/>
        <w:rPr>
          <w:rFonts w:ascii="Constantia" w:eastAsia="Arial" w:hAnsi="Constantia" w:cs="Arial"/>
          <w:color w:val="2F2F2F"/>
          <w:w w:val="112"/>
          <w:sz w:val="22"/>
          <w:szCs w:val="22"/>
          <w:lang w:val="es-EC"/>
        </w:rPr>
      </w:pPr>
      <w:r>
        <w:rPr>
          <w:rFonts w:ascii="Constantia" w:eastAsia="Arial" w:hAnsi="Constantia" w:cs="Arial"/>
          <w:color w:val="2F2F2F"/>
          <w:w w:val="112"/>
          <w:sz w:val="22"/>
          <w:szCs w:val="22"/>
          <w:lang w:val="es-EC"/>
        </w:rPr>
        <w:t xml:space="preserve">                                                      ALCALDE AMBATO</w:t>
      </w:r>
    </w:p>
    <w:p w:rsidR="00070F21" w:rsidRDefault="00070F21" w:rsidP="00070F21"/>
    <w:sectPr w:rsidR="00070F2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3B" w:rsidRDefault="00276D3B" w:rsidP="00070F21">
      <w:pPr>
        <w:spacing w:after="0" w:line="240" w:lineRule="auto"/>
      </w:pPr>
      <w:r>
        <w:separator/>
      </w:r>
    </w:p>
  </w:endnote>
  <w:endnote w:type="continuationSeparator" w:id="0">
    <w:p w:rsidR="00276D3B" w:rsidRDefault="00276D3B" w:rsidP="0007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3B" w:rsidRDefault="00276D3B" w:rsidP="00070F21">
      <w:pPr>
        <w:spacing w:after="0" w:line="240" w:lineRule="auto"/>
      </w:pPr>
      <w:r>
        <w:separator/>
      </w:r>
    </w:p>
  </w:footnote>
  <w:footnote w:type="continuationSeparator" w:id="0">
    <w:p w:rsidR="00276D3B" w:rsidRDefault="00276D3B" w:rsidP="0007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21" w:rsidRDefault="00070F21" w:rsidP="00070F21">
    <w:pPr>
      <w:pStyle w:val="Encabezado"/>
      <w:jc w:val="center"/>
      <w:rPr>
        <w:rFonts w:ascii="Times New Roman" w:hAnsi="Times New Roman" w:cs="Times New Roman"/>
      </w:rPr>
    </w:pPr>
    <w:r>
      <w:rPr>
        <w:rFonts w:ascii="Times New Roman" w:hAnsi="Times New Roman" w:cs="Times New Roman"/>
        <w:noProof/>
        <w:lang w:eastAsia="es-EC"/>
      </w:rPr>
      <w:drawing>
        <wp:inline distT="0" distB="0" distL="0" distR="0" wp14:anchorId="4D657FFB" wp14:editId="49EB923B">
          <wp:extent cx="856738" cy="760309"/>
          <wp:effectExtent l="0" t="0" r="63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696" b="11307"/>
                  <a:stretch/>
                </pic:blipFill>
                <pic:spPr bwMode="auto">
                  <a:xfrm>
                    <a:off x="0" y="0"/>
                    <a:ext cx="891259" cy="790945"/>
                  </a:xfrm>
                  <a:prstGeom prst="rect">
                    <a:avLst/>
                  </a:prstGeom>
                  <a:noFill/>
                  <a:ln>
                    <a:noFill/>
                  </a:ln>
                  <a:extLst>
                    <a:ext uri="{53640926-AAD7-44D8-BBD7-CCE9431645EC}">
                      <a14:shadowObscured xmlns:a14="http://schemas.microsoft.com/office/drawing/2010/main"/>
                    </a:ext>
                  </a:extLst>
                </pic:spPr>
              </pic:pic>
            </a:graphicData>
          </a:graphic>
        </wp:inline>
      </w:drawing>
    </w:r>
    <w:r w:rsidRPr="00070F21">
      <w:rPr>
        <w:rFonts w:ascii="Times New Roman" w:hAnsi="Times New Roman" w:cs="Times New Roman"/>
      </w:rPr>
      <w:t xml:space="preserve"> </w:t>
    </w:r>
  </w:p>
  <w:p w:rsidR="00070F21" w:rsidRDefault="00070F21" w:rsidP="00070F21">
    <w:pPr>
      <w:pStyle w:val="Encabezado"/>
      <w:jc w:val="center"/>
    </w:pPr>
    <w:r w:rsidRPr="00EA57A8">
      <w:rPr>
        <w:rFonts w:ascii="Times New Roman" w:hAnsi="Times New Roman" w:cs="Times New Roman"/>
      </w:rPr>
      <w:t>DIRECCIÓN DE CULTURA, TURISMO, DEPORTES Y RECREACIÓN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21"/>
    <w:rsid w:val="00070F21"/>
    <w:rsid w:val="00276D3B"/>
    <w:rsid w:val="00DE34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7DDEC-0241-4D86-8255-A5A8CDB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70F21"/>
    <w:pPr>
      <w:suppressAutoHyphens/>
      <w:autoSpaceDN w:val="0"/>
      <w:spacing w:after="0" w:line="240" w:lineRule="auto"/>
      <w:textAlignment w:val="baseline"/>
    </w:pPr>
    <w:rPr>
      <w:rFonts w:ascii="Cambria" w:eastAsia="MS Mincho" w:hAnsi="Cambria" w:cs="Times New Roman"/>
      <w:kern w:val="3"/>
      <w:sz w:val="24"/>
      <w:szCs w:val="24"/>
      <w:lang w:val="es-ES" w:eastAsia="zh-CN"/>
    </w:rPr>
  </w:style>
  <w:style w:type="paragraph" w:styleId="Encabezado">
    <w:name w:val="header"/>
    <w:basedOn w:val="Normal"/>
    <w:link w:val="EncabezadoCar"/>
    <w:uiPriority w:val="99"/>
    <w:unhideWhenUsed/>
    <w:rsid w:val="00070F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0F21"/>
  </w:style>
  <w:style w:type="paragraph" w:styleId="Piedepgina">
    <w:name w:val="footer"/>
    <w:basedOn w:val="Normal"/>
    <w:link w:val="PiedepginaCar"/>
    <w:uiPriority w:val="99"/>
    <w:unhideWhenUsed/>
    <w:rsid w:val="00070F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bato.gob.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Evelyn Tunja Castro EX-CU</dc:creator>
  <cp:keywords/>
  <dc:description/>
  <cp:lastModifiedBy>Rose Evelyn Tunja Castro EX-CU</cp:lastModifiedBy>
  <cp:revision>1</cp:revision>
  <dcterms:created xsi:type="dcterms:W3CDTF">2019-12-13T20:56:00Z</dcterms:created>
  <dcterms:modified xsi:type="dcterms:W3CDTF">2019-12-13T20:59:00Z</dcterms:modified>
</cp:coreProperties>
</file>